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BD" w:rsidRPr="00CD0FDC" w:rsidRDefault="00D278BD" w:rsidP="00CD0FDC">
      <w:pPr>
        <w:rPr>
          <w:rFonts w:cs="Arial"/>
          <w:sz w:val="32"/>
          <w:szCs w:val="32"/>
          <w:lang w:val="ru-RU"/>
        </w:rPr>
      </w:pPr>
      <w:r w:rsidRPr="003957FF">
        <w:rPr>
          <w:rFonts w:cs="Arial"/>
          <w:sz w:val="32"/>
          <w:szCs w:val="32"/>
          <w:lang w:val="ru-RU"/>
        </w:rPr>
        <w:t>План урока</w:t>
      </w:r>
      <w:bookmarkStart w:id="0" w:name="_GoBack"/>
      <w:bookmarkEnd w:id="0"/>
    </w:p>
    <w:tbl>
      <w:tblPr>
        <w:tblW w:w="4957" w:type="pct"/>
        <w:tblInd w:w="108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ook w:val="0000" w:firstRow="0" w:lastRow="0" w:firstColumn="0" w:lastColumn="0" w:noHBand="0" w:noVBand="0"/>
      </w:tblPr>
      <w:tblGrid>
        <w:gridCol w:w="2432"/>
        <w:gridCol w:w="415"/>
        <w:gridCol w:w="769"/>
        <w:gridCol w:w="277"/>
        <w:gridCol w:w="1741"/>
        <w:gridCol w:w="1644"/>
        <w:gridCol w:w="1061"/>
        <w:gridCol w:w="76"/>
        <w:gridCol w:w="2175"/>
      </w:tblGrid>
      <w:tr w:rsidR="00D278BD" w:rsidRPr="00486242" w:rsidTr="00D3099B">
        <w:trPr>
          <w:cantSplit/>
          <w:trHeight w:val="473"/>
        </w:trPr>
        <w:tc>
          <w:tcPr>
            <w:tcW w:w="2660" w:type="pct"/>
            <w:gridSpan w:val="5"/>
            <w:tcBorders>
              <w:top w:val="single" w:sz="12" w:space="0" w:color="2976A4"/>
              <w:bottom w:val="nil"/>
              <w:right w:val="nil"/>
            </w:tcBorders>
          </w:tcPr>
          <w:p w:rsidR="00D278BD" w:rsidRPr="003957FF" w:rsidRDefault="00D278BD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 xml:space="preserve">Раздел долгосрочного плана: </w:t>
            </w:r>
            <w:r w:rsidR="00D3099B" w:rsidRPr="003957FF">
              <w:rPr>
                <w:rFonts w:cs="Arial"/>
                <w:b w:val="0"/>
                <w:lang w:val="ru-RU"/>
              </w:rPr>
              <w:t>Давление твердых тел</w:t>
            </w:r>
            <w:proofErr w:type="gramStart"/>
            <w:r w:rsidR="00D3099B" w:rsidRPr="003957FF">
              <w:rPr>
                <w:rFonts w:cs="Arial"/>
                <w:b w:val="0"/>
                <w:lang w:val="ru-RU"/>
              </w:rPr>
              <w:t xml:space="preserve"> ,</w:t>
            </w:r>
            <w:proofErr w:type="gramEnd"/>
            <w:r w:rsidR="00D3099B" w:rsidRPr="003957FF">
              <w:rPr>
                <w:rFonts w:cs="Arial"/>
                <w:b w:val="0"/>
                <w:lang w:val="ru-RU"/>
              </w:rPr>
              <w:t xml:space="preserve"> жидкостей и газов.</w:t>
            </w:r>
          </w:p>
        </w:tc>
        <w:tc>
          <w:tcPr>
            <w:tcW w:w="2340" w:type="pct"/>
            <w:gridSpan w:val="4"/>
            <w:tcBorders>
              <w:top w:val="single" w:sz="12" w:space="0" w:color="2976A4"/>
              <w:left w:val="nil"/>
              <w:bottom w:val="nil"/>
            </w:tcBorders>
          </w:tcPr>
          <w:p w:rsidR="00D278BD" w:rsidRPr="003957FF" w:rsidRDefault="00486242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>
              <w:rPr>
                <w:rFonts w:cs="Arial"/>
                <w:b w:val="0"/>
                <w:lang w:val="ru-RU"/>
              </w:rPr>
              <w:t>ХСШ №1</w:t>
            </w:r>
          </w:p>
        </w:tc>
      </w:tr>
      <w:tr w:rsidR="00D278BD" w:rsidRPr="00CD0FDC" w:rsidTr="00D3099B">
        <w:trPr>
          <w:cantSplit/>
          <w:trHeight w:val="472"/>
        </w:trPr>
        <w:tc>
          <w:tcPr>
            <w:tcW w:w="2660" w:type="pct"/>
            <w:gridSpan w:val="5"/>
            <w:tcBorders>
              <w:top w:val="nil"/>
              <w:bottom w:val="nil"/>
              <w:right w:val="nil"/>
            </w:tcBorders>
          </w:tcPr>
          <w:p w:rsidR="00D278BD" w:rsidRPr="003957FF" w:rsidRDefault="00D278BD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>Дата:</w:t>
            </w:r>
          </w:p>
        </w:tc>
        <w:tc>
          <w:tcPr>
            <w:tcW w:w="2340" w:type="pct"/>
            <w:gridSpan w:val="4"/>
            <w:tcBorders>
              <w:top w:val="nil"/>
              <w:left w:val="nil"/>
              <w:bottom w:val="nil"/>
            </w:tcBorders>
          </w:tcPr>
          <w:p w:rsidR="00D278BD" w:rsidRPr="003957FF" w:rsidRDefault="00D278BD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>ФИО учителя:</w:t>
            </w:r>
            <w:r w:rsidR="00486242">
              <w:rPr>
                <w:rFonts w:cs="Arial"/>
                <w:b w:val="0"/>
                <w:lang w:val="ru-RU"/>
              </w:rPr>
              <w:t xml:space="preserve"> </w:t>
            </w:r>
            <w:proofErr w:type="spellStart"/>
            <w:r w:rsidR="00486242">
              <w:rPr>
                <w:rFonts w:cs="Arial"/>
                <w:b w:val="0"/>
                <w:lang w:val="ru-RU"/>
              </w:rPr>
              <w:t>Кусаева</w:t>
            </w:r>
            <w:proofErr w:type="spellEnd"/>
            <w:r w:rsidR="00486242">
              <w:rPr>
                <w:rFonts w:cs="Arial"/>
                <w:b w:val="0"/>
                <w:lang w:val="ru-RU"/>
              </w:rPr>
              <w:t xml:space="preserve"> М.М</w:t>
            </w:r>
          </w:p>
        </w:tc>
      </w:tr>
      <w:tr w:rsidR="00D278BD" w:rsidRPr="003957FF" w:rsidTr="00D3099B">
        <w:trPr>
          <w:cantSplit/>
          <w:trHeight w:val="412"/>
        </w:trPr>
        <w:tc>
          <w:tcPr>
            <w:tcW w:w="2660" w:type="pct"/>
            <w:gridSpan w:val="5"/>
            <w:tcBorders>
              <w:top w:val="nil"/>
              <w:bottom w:val="single" w:sz="8" w:space="0" w:color="2976A4"/>
              <w:right w:val="nil"/>
            </w:tcBorders>
          </w:tcPr>
          <w:p w:rsidR="00D278BD" w:rsidRPr="003957FF" w:rsidRDefault="00D278BD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 xml:space="preserve">Класс: </w:t>
            </w:r>
            <w:r w:rsidR="00D3099B" w:rsidRPr="003957FF">
              <w:rPr>
                <w:rFonts w:cs="Arial"/>
                <w:b w:val="0"/>
                <w:lang w:val="ru-RU"/>
              </w:rPr>
              <w:t>7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single" w:sz="8" w:space="0" w:color="2976A4"/>
              <w:right w:val="nil"/>
            </w:tcBorders>
          </w:tcPr>
          <w:p w:rsidR="00D278BD" w:rsidRPr="003957FF" w:rsidRDefault="00D278BD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 xml:space="preserve">Количество присутствующих: 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2976A4"/>
            </w:tcBorders>
          </w:tcPr>
          <w:p w:rsidR="00D278BD" w:rsidRPr="003957FF" w:rsidRDefault="00D278BD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>отсутствующих:</w:t>
            </w:r>
          </w:p>
        </w:tc>
      </w:tr>
      <w:tr w:rsidR="00D3099B" w:rsidRPr="003957FF" w:rsidTr="00D3099B">
        <w:trPr>
          <w:cantSplit/>
          <w:trHeight w:val="412"/>
        </w:trPr>
        <w:tc>
          <w:tcPr>
            <w:tcW w:w="1707" w:type="pct"/>
            <w:gridSpan w:val="3"/>
            <w:tcBorders>
              <w:top w:val="nil"/>
              <w:bottom w:val="single" w:sz="8" w:space="0" w:color="2976A4"/>
              <w:right w:val="nil"/>
            </w:tcBorders>
          </w:tcPr>
          <w:p w:rsidR="00D3099B" w:rsidRPr="003957FF" w:rsidRDefault="00D3099B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>Тема урока</w:t>
            </w:r>
          </w:p>
        </w:tc>
        <w:tc>
          <w:tcPr>
            <w:tcW w:w="3293" w:type="pct"/>
            <w:gridSpan w:val="6"/>
            <w:tcBorders>
              <w:top w:val="nil"/>
              <w:bottom w:val="single" w:sz="8" w:space="0" w:color="2976A4"/>
            </w:tcBorders>
          </w:tcPr>
          <w:p w:rsidR="00D3099B" w:rsidRPr="003957FF" w:rsidRDefault="00D3099B" w:rsidP="00572935">
            <w:pPr>
              <w:pStyle w:val="AssignmentTemplate"/>
              <w:spacing w:before="120" w:after="120"/>
              <w:outlineLvl w:val="2"/>
              <w:rPr>
                <w:rFonts w:cs="Arial"/>
                <w:b w:val="0"/>
                <w:lang w:val="ru-RU"/>
              </w:rPr>
            </w:pPr>
            <w:r w:rsidRPr="003957FF">
              <w:rPr>
                <w:rFonts w:cs="Arial"/>
                <w:b w:val="0"/>
                <w:lang w:val="ru-RU"/>
              </w:rPr>
              <w:t>Гидравлические машины</w:t>
            </w:r>
          </w:p>
        </w:tc>
      </w:tr>
      <w:tr w:rsidR="00D278BD" w:rsidRPr="00CD0FDC" w:rsidTr="00572935">
        <w:trPr>
          <w:cantSplit/>
        </w:trPr>
        <w:tc>
          <w:tcPr>
            <w:tcW w:w="1707" w:type="pct"/>
            <w:gridSpan w:val="3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40" w:after="4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Цели обучения, которые достигаются на данном  уроке (ссылка на учебную программу)</w:t>
            </w:r>
          </w:p>
        </w:tc>
        <w:tc>
          <w:tcPr>
            <w:tcW w:w="3293" w:type="pct"/>
            <w:gridSpan w:val="6"/>
            <w:tcBorders>
              <w:top w:val="single" w:sz="8" w:space="0" w:color="2976A4"/>
            </w:tcBorders>
          </w:tcPr>
          <w:p w:rsidR="00D278BD" w:rsidRPr="003957FF" w:rsidRDefault="00D3099B" w:rsidP="0057293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Знать закон Паскаля</w:t>
            </w: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 xml:space="preserve"> ,</w:t>
            </w:r>
            <w:proofErr w:type="gramEnd"/>
          </w:p>
          <w:p w:rsidR="00D3099B" w:rsidRPr="003957FF" w:rsidRDefault="00D3099B" w:rsidP="0057293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Понимать принцип работы гидравлических машин. Уметь рассчитывать характеристики гидравлических машин. </w:t>
            </w:r>
          </w:p>
        </w:tc>
      </w:tr>
      <w:tr w:rsidR="00D278BD" w:rsidRPr="00CD0FDC" w:rsidTr="00572935">
        <w:trPr>
          <w:cantSplit/>
          <w:trHeight w:val="603"/>
        </w:trPr>
        <w:tc>
          <w:tcPr>
            <w:tcW w:w="1707" w:type="pct"/>
            <w:gridSpan w:val="3"/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Цели урока</w:t>
            </w:r>
          </w:p>
        </w:tc>
        <w:tc>
          <w:tcPr>
            <w:tcW w:w="3293" w:type="pct"/>
            <w:gridSpan w:val="6"/>
          </w:tcPr>
          <w:p w:rsidR="00D3099B" w:rsidRPr="003957FF" w:rsidRDefault="00D3099B" w:rsidP="00D3099B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Знать закон Паскаля</w:t>
            </w: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 xml:space="preserve"> ,</w:t>
            </w:r>
            <w:proofErr w:type="gramEnd"/>
          </w:p>
          <w:p w:rsidR="00D278BD" w:rsidRPr="003957FF" w:rsidRDefault="00D3099B" w:rsidP="00D3099B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Понимать принцип работы гидравлических машин. Уметь рассчитывать характеристики гидравлических машин.</w:t>
            </w:r>
          </w:p>
        </w:tc>
      </w:tr>
      <w:tr w:rsidR="00D278BD" w:rsidRPr="00CD0FDC" w:rsidTr="00572935">
        <w:trPr>
          <w:cantSplit/>
          <w:trHeight w:val="603"/>
        </w:trPr>
        <w:tc>
          <w:tcPr>
            <w:tcW w:w="1707" w:type="pct"/>
            <w:gridSpan w:val="3"/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Критерии успеха</w:t>
            </w:r>
          </w:p>
        </w:tc>
        <w:tc>
          <w:tcPr>
            <w:tcW w:w="3293" w:type="pct"/>
            <w:gridSpan w:val="6"/>
          </w:tcPr>
          <w:p w:rsidR="00D3099B" w:rsidRPr="003957FF" w:rsidRDefault="00D3099B" w:rsidP="0057293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Дает определение закона Паскаля</w:t>
            </w:r>
          </w:p>
          <w:p w:rsidR="00D278BD" w:rsidRPr="003957FF" w:rsidRDefault="00D3099B" w:rsidP="0057293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Объясняет принцип работы гидравлических машин</w:t>
            </w: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3957FF">
              <w:rPr>
                <w:rFonts w:cs="Arial"/>
                <w:sz w:val="20"/>
                <w:szCs w:val="20"/>
                <w:lang w:val="ru-RU"/>
              </w:rPr>
              <w:t xml:space="preserve"> используя закон Паскаля</w:t>
            </w:r>
          </w:p>
          <w:p w:rsidR="00D3099B" w:rsidRPr="003957FF" w:rsidRDefault="00D3099B" w:rsidP="0057293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Применяет при решении задач соотношение между площадями поршней </w:t>
            </w:r>
            <w:r w:rsidR="00E20B25" w:rsidRPr="003957FF">
              <w:rPr>
                <w:rFonts w:cs="Arial"/>
                <w:sz w:val="20"/>
                <w:szCs w:val="20"/>
                <w:lang w:val="ru-RU"/>
              </w:rPr>
              <w:t>и силами и т.д.</w:t>
            </w:r>
          </w:p>
          <w:p w:rsidR="00D3099B" w:rsidRPr="003957FF" w:rsidRDefault="00D3099B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</w:p>
        </w:tc>
      </w:tr>
      <w:tr w:rsidR="00D278BD" w:rsidRPr="00CD0FDC" w:rsidTr="00572935">
        <w:trPr>
          <w:cantSplit/>
          <w:trHeight w:val="603"/>
        </w:trPr>
        <w:tc>
          <w:tcPr>
            <w:tcW w:w="1707" w:type="pct"/>
            <w:gridSpan w:val="3"/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Языковые цели</w:t>
            </w:r>
          </w:p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3293" w:type="pct"/>
            <w:gridSpan w:val="6"/>
          </w:tcPr>
          <w:p w:rsidR="00D278BD" w:rsidRPr="003957FF" w:rsidRDefault="00E20B25" w:rsidP="00E20B2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Принцип работы гидравлических машин основан </w:t>
            </w: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>на</w:t>
            </w:r>
            <w:proofErr w:type="gramEnd"/>
            <w:r w:rsidRPr="003957FF">
              <w:rPr>
                <w:rFonts w:cs="Arial"/>
                <w:sz w:val="20"/>
                <w:szCs w:val="20"/>
                <w:lang w:val="ru-RU"/>
              </w:rPr>
              <w:t>….</w:t>
            </w:r>
          </w:p>
          <w:p w:rsidR="00E20B25" w:rsidRPr="003957FF" w:rsidRDefault="00E20B25" w:rsidP="00E20B25">
            <w:pPr>
              <w:spacing w:before="60"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Отношение между площадями поршней равно</w:t>
            </w: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>.....</w:t>
            </w:r>
            <w:proofErr w:type="gramEnd"/>
            <w:r w:rsidRPr="003957FF">
              <w:rPr>
                <w:rFonts w:cs="Arial"/>
                <w:sz w:val="20"/>
                <w:szCs w:val="20"/>
                <w:lang w:val="ru-RU"/>
              </w:rPr>
              <w:t>или обратно пропорционально</w:t>
            </w:r>
          </w:p>
          <w:p w:rsidR="00E20B25" w:rsidRPr="003957FF" w:rsidRDefault="00E20B25" w:rsidP="00E20B2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</w:p>
        </w:tc>
      </w:tr>
      <w:tr w:rsidR="00D278BD" w:rsidRPr="00CD0FDC" w:rsidTr="00572935">
        <w:trPr>
          <w:cantSplit/>
          <w:trHeight w:val="603"/>
        </w:trPr>
        <w:tc>
          <w:tcPr>
            <w:tcW w:w="1707" w:type="pct"/>
            <w:gridSpan w:val="3"/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Привитие ценностей </w:t>
            </w:r>
          </w:p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</w:p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3293" w:type="pct"/>
            <w:gridSpan w:val="6"/>
          </w:tcPr>
          <w:p w:rsidR="00D278BD" w:rsidRPr="003957FF" w:rsidRDefault="00E20B25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Развитие коммуникативных навыков через работу в парах</w:t>
            </w:r>
          </w:p>
        </w:tc>
      </w:tr>
      <w:tr w:rsidR="00D278BD" w:rsidRPr="003957FF" w:rsidTr="00E20B25">
        <w:trPr>
          <w:cantSplit/>
          <w:trHeight w:val="526"/>
        </w:trPr>
        <w:tc>
          <w:tcPr>
            <w:tcW w:w="1707" w:type="pct"/>
            <w:gridSpan w:val="3"/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sz w:val="20"/>
                <w:szCs w:val="20"/>
                <w:lang w:val="ru-RU"/>
              </w:rPr>
            </w:pPr>
            <w:proofErr w:type="spellStart"/>
            <w:r w:rsidRPr="003957FF">
              <w:rPr>
                <w:rFonts w:cs="Arial"/>
                <w:sz w:val="20"/>
                <w:szCs w:val="20"/>
                <w:lang w:val="ru-RU"/>
              </w:rPr>
              <w:t>Межпредметные</w:t>
            </w:r>
            <w:proofErr w:type="spellEnd"/>
            <w:r w:rsidRPr="003957FF">
              <w:rPr>
                <w:rFonts w:cs="Arial"/>
                <w:sz w:val="20"/>
                <w:szCs w:val="20"/>
                <w:lang w:val="ru-RU"/>
              </w:rPr>
              <w:t xml:space="preserve"> связи</w:t>
            </w:r>
          </w:p>
        </w:tc>
        <w:tc>
          <w:tcPr>
            <w:tcW w:w="3293" w:type="pct"/>
            <w:gridSpan w:val="6"/>
          </w:tcPr>
          <w:p w:rsidR="00D278BD" w:rsidRPr="003957FF" w:rsidRDefault="00E20B25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Математика</w:t>
            </w:r>
          </w:p>
        </w:tc>
      </w:tr>
      <w:tr w:rsidR="00D278BD" w:rsidRPr="003957FF" w:rsidTr="00572935">
        <w:trPr>
          <w:cantSplit/>
          <w:trHeight w:val="1284"/>
        </w:trPr>
        <w:tc>
          <w:tcPr>
            <w:tcW w:w="1707" w:type="pct"/>
            <w:gridSpan w:val="3"/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000000"/>
                <w:sz w:val="20"/>
                <w:szCs w:val="20"/>
                <w:lang w:val="ru-RU"/>
              </w:rPr>
              <w:t xml:space="preserve">Навыки использования ИКТ </w:t>
            </w:r>
          </w:p>
        </w:tc>
        <w:tc>
          <w:tcPr>
            <w:tcW w:w="3293" w:type="pct"/>
            <w:gridSpan w:val="6"/>
          </w:tcPr>
          <w:p w:rsidR="00D278BD" w:rsidRPr="003957FF" w:rsidRDefault="00D278BD" w:rsidP="00572935">
            <w:pPr>
              <w:spacing w:before="60" w:after="60"/>
              <w:rPr>
                <w:rFonts w:cs="Arial"/>
                <w:color w:val="000000"/>
                <w:sz w:val="20"/>
                <w:szCs w:val="20"/>
                <w:lang w:val="ru-RU"/>
              </w:rPr>
            </w:pPr>
          </w:p>
        </w:tc>
      </w:tr>
      <w:tr w:rsidR="00D278BD" w:rsidRPr="00CD0FDC" w:rsidTr="00572935">
        <w:trPr>
          <w:cantSplit/>
        </w:trPr>
        <w:tc>
          <w:tcPr>
            <w:tcW w:w="1707" w:type="pct"/>
            <w:gridSpan w:val="3"/>
            <w:tcBorders>
              <w:bottom w:val="single" w:sz="8" w:space="0" w:color="2976A4"/>
            </w:tcBorders>
          </w:tcPr>
          <w:p w:rsidR="00D278BD" w:rsidRPr="003957FF" w:rsidRDefault="00D278BD" w:rsidP="00572935">
            <w:pPr>
              <w:spacing w:before="40" w:after="40"/>
              <w:ind w:left="-468" w:firstLine="468"/>
              <w:rPr>
                <w:rFonts w:cs="Arial"/>
                <w:color w:val="000000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000000"/>
                <w:sz w:val="20"/>
                <w:szCs w:val="20"/>
                <w:lang w:val="ru-RU"/>
              </w:rPr>
              <w:t>Предварительные знания</w:t>
            </w:r>
          </w:p>
          <w:p w:rsidR="00D278BD" w:rsidRPr="003957FF" w:rsidRDefault="00D278BD" w:rsidP="00572935">
            <w:pPr>
              <w:spacing w:before="40" w:after="40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3293" w:type="pct"/>
            <w:gridSpan w:val="6"/>
            <w:tcBorders>
              <w:bottom w:val="single" w:sz="8" w:space="0" w:color="2976A4"/>
            </w:tcBorders>
          </w:tcPr>
          <w:p w:rsidR="00D278BD" w:rsidRPr="003957FF" w:rsidRDefault="00E20B25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Передача давления в жидкостях, закон Паскаля.</w:t>
            </w:r>
          </w:p>
        </w:tc>
      </w:tr>
      <w:tr w:rsidR="00D278BD" w:rsidRPr="003957FF" w:rsidTr="00572935">
        <w:trPr>
          <w:trHeight w:val="564"/>
        </w:trPr>
        <w:tc>
          <w:tcPr>
            <w:tcW w:w="5000" w:type="pct"/>
            <w:gridSpan w:val="9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D278BD" w:rsidRPr="003957FF" w:rsidRDefault="00D278BD" w:rsidP="00572935">
            <w:pPr>
              <w:spacing w:before="240" w:after="24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4"/>
                <w:lang w:val="ru-RU"/>
              </w:rPr>
              <w:t>Ход урока</w:t>
            </w:r>
          </w:p>
        </w:tc>
      </w:tr>
      <w:tr w:rsidR="00D278BD" w:rsidRPr="003957FF" w:rsidTr="00572935">
        <w:trPr>
          <w:trHeight w:val="528"/>
        </w:trPr>
        <w:tc>
          <w:tcPr>
            <w:tcW w:w="1148" w:type="pct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Запланированные этапы урока</w:t>
            </w:r>
          </w:p>
        </w:tc>
        <w:tc>
          <w:tcPr>
            <w:tcW w:w="2789" w:type="pct"/>
            <w:gridSpan w:val="6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Запланированная деятельность на уроке</w:t>
            </w:r>
          </w:p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63" w:type="pct"/>
            <w:gridSpan w:val="2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Ресурсы</w:t>
            </w:r>
          </w:p>
        </w:tc>
      </w:tr>
      <w:tr w:rsidR="00D278BD" w:rsidRPr="003957FF" w:rsidTr="00572935">
        <w:trPr>
          <w:trHeight w:val="1413"/>
        </w:trPr>
        <w:tc>
          <w:tcPr>
            <w:tcW w:w="1148" w:type="pct"/>
          </w:tcPr>
          <w:p w:rsidR="00D278BD" w:rsidRPr="003957FF" w:rsidRDefault="00D278BD" w:rsidP="0057293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Начало урока</w:t>
            </w:r>
          </w:p>
          <w:p w:rsidR="00D278BD" w:rsidRPr="003957FF" w:rsidRDefault="00D278BD" w:rsidP="0057293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89" w:type="pct"/>
            <w:gridSpan w:val="6"/>
          </w:tcPr>
          <w:p w:rsidR="00D278BD" w:rsidRPr="003957FF" w:rsidRDefault="00E20B25" w:rsidP="00E20B25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sz w:val="18"/>
                <w:lang w:val="ru-RU"/>
              </w:rPr>
            </w:pPr>
            <w:r w:rsidRPr="003957FF">
              <w:rPr>
                <w:rFonts w:cs="Arial"/>
                <w:sz w:val="18"/>
                <w:lang w:val="ru-RU"/>
              </w:rPr>
              <w:t>Орг. момент. Приветствие учащихся.</w:t>
            </w:r>
          </w:p>
          <w:p w:rsidR="00E20B25" w:rsidRPr="003957FF" w:rsidRDefault="00E20B25" w:rsidP="00E20B25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color w:val="2976A4"/>
                <w:sz w:val="18"/>
                <w:lang w:val="ru-RU"/>
              </w:rPr>
            </w:pPr>
            <w:r w:rsidRPr="003957FF">
              <w:rPr>
                <w:rFonts w:cs="Arial"/>
                <w:sz w:val="18"/>
                <w:lang w:val="ru-RU"/>
              </w:rPr>
              <w:t>Поставка проблемного вопроса: Как поменять пробитое колесо автомобиля? Какой механизм используется?</w:t>
            </w:r>
          </w:p>
        </w:tc>
        <w:tc>
          <w:tcPr>
            <w:tcW w:w="1063" w:type="pct"/>
            <w:gridSpan w:val="2"/>
          </w:tcPr>
          <w:p w:rsidR="00D278BD" w:rsidRPr="003957FF" w:rsidRDefault="00D278BD" w:rsidP="00572935">
            <w:pPr>
              <w:spacing w:before="60" w:after="60"/>
              <w:rPr>
                <w:rFonts w:cs="Arial"/>
                <w:color w:val="2976A4"/>
                <w:sz w:val="18"/>
                <w:lang w:val="ru-RU"/>
              </w:rPr>
            </w:pPr>
          </w:p>
        </w:tc>
      </w:tr>
      <w:tr w:rsidR="00D278BD" w:rsidRPr="00CD0FDC" w:rsidTr="00572935">
        <w:trPr>
          <w:trHeight w:val="1587"/>
        </w:trPr>
        <w:tc>
          <w:tcPr>
            <w:tcW w:w="1148" w:type="pct"/>
          </w:tcPr>
          <w:p w:rsidR="00D278BD" w:rsidRPr="003957FF" w:rsidRDefault="00D278BD" w:rsidP="00572935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lastRenderedPageBreak/>
              <w:t xml:space="preserve">Середина урока </w:t>
            </w:r>
          </w:p>
          <w:p w:rsidR="00D278BD" w:rsidRPr="003957FF" w:rsidRDefault="00D278BD" w:rsidP="00572935">
            <w:pPr>
              <w:rPr>
                <w:rFonts w:cs="Arial"/>
                <w:sz w:val="18"/>
                <w:szCs w:val="18"/>
                <w:lang w:val="ru-RU"/>
              </w:rPr>
            </w:pPr>
          </w:p>
        </w:tc>
        <w:tc>
          <w:tcPr>
            <w:tcW w:w="2789" w:type="pct"/>
            <w:gridSpan w:val="6"/>
          </w:tcPr>
          <w:p w:rsidR="00E20B25" w:rsidRPr="003957FF" w:rsidRDefault="00E20B25" w:rsidP="00E20B25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Работа с презентацией. Объяснение нового материала. Слайд 2- слайд 8</w:t>
            </w:r>
          </w:p>
          <w:p w:rsidR="00D278BD" w:rsidRPr="003957FF" w:rsidRDefault="00E20B25" w:rsidP="00E20B25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Выполнение эксперимента «Гидравлические машины».</w:t>
            </w:r>
          </w:p>
          <w:p w:rsidR="003957FF" w:rsidRPr="003957FF" w:rsidRDefault="003957FF" w:rsidP="00E20B25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Выведение формулы на основе проведенного эксперимента совместно с учащимися. </w:t>
            </w:r>
          </w:p>
          <w:p w:rsidR="003957FF" w:rsidRPr="003957FF" w:rsidRDefault="003957FF" w:rsidP="003957FF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Рассказ о применении гидравлических механизмов в различных областях. </w:t>
            </w:r>
          </w:p>
          <w:p w:rsidR="003957FF" w:rsidRPr="003957FF" w:rsidRDefault="003957FF" w:rsidP="003957FF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Решение задач с разбором </w:t>
            </w:r>
          </w:p>
          <w:p w:rsidR="003957FF" w:rsidRPr="003957FF" w:rsidRDefault="003957FF" w:rsidP="003957FF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Выполнение теста  </w:t>
            </w:r>
          </w:p>
        </w:tc>
        <w:tc>
          <w:tcPr>
            <w:tcW w:w="1063" w:type="pct"/>
            <w:gridSpan w:val="2"/>
          </w:tcPr>
          <w:p w:rsidR="00D278BD" w:rsidRPr="003957FF" w:rsidRDefault="00E20B25" w:rsidP="00572935">
            <w:pPr>
              <w:spacing w:before="60" w:after="60"/>
              <w:rPr>
                <w:rFonts w:cs="Arial"/>
                <w:sz w:val="18"/>
                <w:lang w:val="ru-RU"/>
              </w:rPr>
            </w:pPr>
            <w:r w:rsidRPr="003957FF">
              <w:rPr>
                <w:rFonts w:cs="Arial"/>
                <w:sz w:val="18"/>
                <w:lang w:val="ru-RU"/>
              </w:rPr>
              <w:t>Два штатива, два шприца, соединенных тонкой трубочкой, две бутылки воды 1 и</w:t>
            </w:r>
            <w:proofErr w:type="gramStart"/>
            <w:r w:rsidRPr="003957FF">
              <w:rPr>
                <w:rFonts w:cs="Arial"/>
                <w:sz w:val="18"/>
                <w:lang w:val="ru-RU"/>
              </w:rPr>
              <w:t>1</w:t>
            </w:r>
            <w:proofErr w:type="gramEnd"/>
            <w:r w:rsidRPr="003957FF">
              <w:rPr>
                <w:rFonts w:cs="Arial"/>
                <w:sz w:val="18"/>
                <w:lang w:val="ru-RU"/>
              </w:rPr>
              <w:t>,5 литра.</w:t>
            </w:r>
          </w:p>
        </w:tc>
      </w:tr>
      <w:tr w:rsidR="00D278BD" w:rsidRPr="00CD0FDC" w:rsidTr="003957FF">
        <w:trPr>
          <w:trHeight w:val="756"/>
        </w:trPr>
        <w:tc>
          <w:tcPr>
            <w:tcW w:w="1148" w:type="pct"/>
            <w:tcBorders>
              <w:bottom w:val="single" w:sz="8" w:space="0" w:color="2976A4"/>
            </w:tcBorders>
          </w:tcPr>
          <w:p w:rsidR="00D278BD" w:rsidRPr="003957FF" w:rsidRDefault="00D278BD" w:rsidP="00572935">
            <w:pPr>
              <w:spacing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Конец урока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2789" w:type="pct"/>
            <w:gridSpan w:val="6"/>
            <w:tcBorders>
              <w:bottom w:val="single" w:sz="8" w:space="0" w:color="2976A4"/>
            </w:tcBorders>
          </w:tcPr>
          <w:p w:rsidR="00D278BD" w:rsidRPr="003957FF" w:rsidRDefault="003957FF" w:rsidP="003957FF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bCs/>
                <w:sz w:val="20"/>
                <w:szCs w:val="20"/>
                <w:lang w:val="ru-RU"/>
              </w:rPr>
              <w:t>Подведение итогов урока.</w:t>
            </w:r>
          </w:p>
          <w:p w:rsidR="003957FF" w:rsidRPr="003957FF" w:rsidRDefault="003957FF" w:rsidP="003957FF">
            <w:pPr>
              <w:pStyle w:val="a3"/>
              <w:numPr>
                <w:ilvl w:val="0"/>
                <w:numId w:val="1"/>
              </w:numPr>
              <w:spacing w:before="60" w:after="60"/>
              <w:rPr>
                <w:rFonts w:cs="Arial"/>
                <w:bCs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bCs/>
                <w:sz w:val="20"/>
                <w:szCs w:val="20"/>
                <w:lang w:val="ru-RU"/>
              </w:rPr>
              <w:t>Рефлексия: возврат к поставленным целям.</w:t>
            </w:r>
          </w:p>
        </w:tc>
        <w:tc>
          <w:tcPr>
            <w:tcW w:w="1063" w:type="pct"/>
            <w:gridSpan w:val="2"/>
            <w:tcBorders>
              <w:bottom w:val="single" w:sz="8" w:space="0" w:color="2976A4"/>
            </w:tcBorders>
          </w:tcPr>
          <w:p w:rsidR="00D278BD" w:rsidRPr="003957FF" w:rsidRDefault="00D278BD" w:rsidP="00572935">
            <w:pPr>
              <w:spacing w:before="60" w:after="60"/>
              <w:rPr>
                <w:rFonts w:cs="Arial"/>
                <w:color w:val="2976A4"/>
                <w:sz w:val="18"/>
                <w:lang w:val="ru-RU"/>
              </w:rPr>
            </w:pPr>
          </w:p>
        </w:tc>
      </w:tr>
      <w:tr w:rsidR="00D278BD" w:rsidRPr="00CD0FDC" w:rsidTr="00D3099B">
        <w:tc>
          <w:tcPr>
            <w:tcW w:w="1838" w:type="pct"/>
            <w:gridSpan w:val="4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>Дифференциация</w:t>
            </w:r>
            <w:proofErr w:type="gramEnd"/>
            <w:r w:rsidRPr="003957FF">
              <w:rPr>
                <w:rFonts w:cs="Arial"/>
                <w:sz w:val="20"/>
                <w:szCs w:val="20"/>
                <w:lang w:val="ru-RU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598" w:type="pct"/>
            <w:gridSpan w:val="2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564" w:type="pct"/>
            <w:gridSpan w:val="3"/>
            <w:tcBorders>
              <w:top w:val="single" w:sz="8" w:space="0" w:color="2976A4"/>
            </w:tcBorders>
          </w:tcPr>
          <w:p w:rsidR="00D278BD" w:rsidRPr="003957FF" w:rsidRDefault="00D278BD" w:rsidP="00572935">
            <w:pPr>
              <w:spacing w:before="120" w:after="120"/>
              <w:jc w:val="center"/>
              <w:rPr>
                <w:rFonts w:cs="Arial"/>
                <w:sz w:val="20"/>
                <w:szCs w:val="20"/>
                <w:highlight w:val="yellow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Здоровье и соблюдение техники безопасности</w:t>
            </w:r>
            <w:r w:rsidRPr="003957FF">
              <w:rPr>
                <w:rFonts w:cs="Arial"/>
                <w:sz w:val="20"/>
                <w:szCs w:val="20"/>
                <w:lang w:val="ru-RU"/>
              </w:rPr>
              <w:br/>
            </w:r>
            <w:r w:rsidRPr="003957FF">
              <w:rPr>
                <w:rFonts w:cs="Arial"/>
                <w:sz w:val="20"/>
                <w:szCs w:val="20"/>
                <w:lang w:val="ru-RU"/>
              </w:rPr>
              <w:br/>
            </w:r>
          </w:p>
        </w:tc>
      </w:tr>
      <w:tr w:rsidR="00D278BD" w:rsidRPr="00CD0FDC" w:rsidTr="00D3099B">
        <w:trPr>
          <w:trHeight w:val="896"/>
        </w:trPr>
        <w:tc>
          <w:tcPr>
            <w:tcW w:w="1838" w:type="pct"/>
            <w:gridSpan w:val="4"/>
          </w:tcPr>
          <w:p w:rsidR="00D278BD" w:rsidRPr="003957FF" w:rsidRDefault="00D278BD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Дифференциация может быть выражена в подборе заданий, в ожидаемом результате от конкретного ученика, в оказании индивидуальной поддержки учащемуся, в подборе учебного материала и ресурсов с учетом индивидуальных способностей учащихся (Теория множественного интеллекта по </w:t>
            </w:r>
            <w:proofErr w:type="spellStart"/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Гарднеру</w:t>
            </w:r>
            <w:proofErr w:type="spellEnd"/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). </w:t>
            </w:r>
          </w:p>
          <w:p w:rsidR="00D278BD" w:rsidRPr="003957FF" w:rsidRDefault="00D278BD" w:rsidP="00572935">
            <w:pPr>
              <w:spacing w:before="60" w:after="60"/>
              <w:rPr>
                <w:rFonts w:cs="Arial"/>
                <w:bCs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Дифференциация может быть использована на любом этапе урока с учетом рационального использования времени.</w:t>
            </w:r>
          </w:p>
        </w:tc>
        <w:tc>
          <w:tcPr>
            <w:tcW w:w="1598" w:type="pct"/>
            <w:gridSpan w:val="2"/>
          </w:tcPr>
          <w:p w:rsidR="00D278BD" w:rsidRPr="003957FF" w:rsidRDefault="00D278BD" w:rsidP="00572935">
            <w:pPr>
              <w:spacing w:before="60" w:after="60"/>
              <w:rPr>
                <w:rFonts w:cs="Arial"/>
                <w:bCs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Используйте данный раздел для записи методов, которые Вы будете использовать для оценивания того, чему учащиеся научились во время урока.</w:t>
            </w:r>
          </w:p>
        </w:tc>
        <w:tc>
          <w:tcPr>
            <w:tcW w:w="1564" w:type="pct"/>
            <w:gridSpan w:val="3"/>
          </w:tcPr>
          <w:p w:rsidR="00D278BD" w:rsidRPr="003957FF" w:rsidRDefault="00D278BD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proofErr w:type="spellStart"/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Здоровьесберегающие</w:t>
            </w:r>
            <w:proofErr w:type="spellEnd"/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 технологии.</w:t>
            </w:r>
          </w:p>
          <w:p w:rsidR="00D278BD" w:rsidRPr="003957FF" w:rsidRDefault="00D278BD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Используемые </w:t>
            </w:r>
            <w:proofErr w:type="spellStart"/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физминутки</w:t>
            </w:r>
            <w:proofErr w:type="spellEnd"/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 и активные виды деятельности.</w:t>
            </w:r>
          </w:p>
          <w:p w:rsidR="00D278BD" w:rsidRPr="003957FF" w:rsidRDefault="00D278BD" w:rsidP="00572935">
            <w:pPr>
              <w:spacing w:before="60" w:after="60"/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Пункты, применяемые из Правил техники безопасности на данном уроке.   </w:t>
            </w:r>
          </w:p>
          <w:p w:rsidR="00D278BD" w:rsidRPr="003957FF" w:rsidRDefault="00D278BD" w:rsidP="00572935">
            <w:pPr>
              <w:spacing w:before="60" w:after="60"/>
              <w:rPr>
                <w:rFonts w:cs="Arial"/>
                <w:bCs/>
                <w:color w:val="2976A4"/>
                <w:sz w:val="20"/>
                <w:szCs w:val="20"/>
                <w:highlight w:val="yellow"/>
                <w:lang w:val="ru-RU"/>
              </w:rPr>
            </w:pPr>
          </w:p>
        </w:tc>
      </w:tr>
      <w:tr w:rsidR="00D278BD" w:rsidRPr="00CD0FDC" w:rsidTr="00572935">
        <w:trPr>
          <w:cantSplit/>
          <w:trHeight w:val="557"/>
        </w:trPr>
        <w:tc>
          <w:tcPr>
            <w:tcW w:w="1344" w:type="pct"/>
            <w:gridSpan w:val="2"/>
            <w:vMerge w:val="restart"/>
          </w:tcPr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Рефлексия по уроку</w:t>
            </w: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Были ли цели урока/цели обучения реалистичными? </w:t>
            </w: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Все ли учащиеся достигли ЦО?</w:t>
            </w: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Если нет, то почему?</w:t>
            </w: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Правильно ли проведена дифференциация на уроке? </w:t>
            </w: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Выдержаны ли были временные этапы урока? </w:t>
            </w:r>
          </w:p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>Какие отступления были от плана урока и почему?</w:t>
            </w:r>
          </w:p>
        </w:tc>
        <w:tc>
          <w:tcPr>
            <w:tcW w:w="3656" w:type="pct"/>
            <w:gridSpan w:val="7"/>
          </w:tcPr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color w:val="2976A4"/>
                <w:sz w:val="20"/>
                <w:szCs w:val="20"/>
                <w:lang w:val="ru-RU"/>
              </w:rPr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D278BD" w:rsidRPr="00CD0FDC" w:rsidTr="00572935">
        <w:trPr>
          <w:cantSplit/>
          <w:trHeight w:val="2265"/>
        </w:trPr>
        <w:tc>
          <w:tcPr>
            <w:tcW w:w="1344" w:type="pct"/>
            <w:gridSpan w:val="2"/>
            <w:vMerge/>
          </w:tcPr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</w:p>
        </w:tc>
        <w:tc>
          <w:tcPr>
            <w:tcW w:w="3656" w:type="pct"/>
            <w:gridSpan w:val="7"/>
          </w:tcPr>
          <w:p w:rsidR="00D278BD" w:rsidRPr="003957FF" w:rsidRDefault="00D278BD" w:rsidP="00572935">
            <w:pPr>
              <w:rPr>
                <w:rFonts w:cs="Arial"/>
                <w:color w:val="2976A4"/>
                <w:sz w:val="20"/>
                <w:szCs w:val="20"/>
                <w:lang w:val="ru-RU"/>
              </w:rPr>
            </w:pPr>
          </w:p>
        </w:tc>
      </w:tr>
      <w:tr w:rsidR="00D278BD" w:rsidRPr="00CD0FDC" w:rsidTr="00572935">
        <w:trPr>
          <w:trHeight w:val="4230"/>
        </w:trPr>
        <w:tc>
          <w:tcPr>
            <w:tcW w:w="5000" w:type="pct"/>
            <w:gridSpan w:val="9"/>
          </w:tcPr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lastRenderedPageBreak/>
              <w:t>Общая оценка</w:t>
            </w:r>
          </w:p>
          <w:p w:rsidR="00D278BD" w:rsidRPr="003957FF" w:rsidRDefault="00D278BD" w:rsidP="00572935">
            <w:pPr>
              <w:rPr>
                <w:rFonts w:cs="Arial"/>
                <w:sz w:val="12"/>
                <w:szCs w:val="12"/>
                <w:lang w:val="ru-RU"/>
              </w:rPr>
            </w:pPr>
          </w:p>
          <w:p w:rsidR="00D278BD" w:rsidRPr="003957FF" w:rsidRDefault="00D278BD" w:rsidP="00572935">
            <w:pPr>
              <w:rPr>
                <w:rFonts w:cs="Arial"/>
                <w:sz w:val="12"/>
                <w:szCs w:val="12"/>
                <w:lang w:val="ru-RU"/>
              </w:rPr>
            </w:pPr>
          </w:p>
          <w:p w:rsidR="00D278BD" w:rsidRPr="003957FF" w:rsidRDefault="00D278BD" w:rsidP="00572935">
            <w:pPr>
              <w:spacing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1: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2: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</w:p>
          <w:p w:rsidR="00D278BD" w:rsidRPr="003957FF" w:rsidRDefault="00D278BD" w:rsidP="00572935">
            <w:pPr>
              <w:spacing w:after="60"/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 xml:space="preserve">1: 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2:</w:t>
            </w: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</w:p>
          <w:p w:rsidR="00D278BD" w:rsidRPr="003957FF" w:rsidRDefault="00D278BD" w:rsidP="00572935">
            <w:pPr>
              <w:rPr>
                <w:rFonts w:cs="Arial"/>
                <w:sz w:val="20"/>
                <w:szCs w:val="20"/>
                <w:lang w:val="ru-RU"/>
              </w:rPr>
            </w:pPr>
            <w:r w:rsidRPr="003957FF">
              <w:rPr>
                <w:rFonts w:cs="Arial"/>
                <w:sz w:val="20"/>
                <w:szCs w:val="20"/>
                <w:lang w:val="ru-RU"/>
              </w:rPr>
              <w:t>Что я выяви</w:t>
            </w:r>
            <w:proofErr w:type="gramStart"/>
            <w:r w:rsidRPr="003957FF">
              <w:rPr>
                <w:rFonts w:cs="Arial"/>
                <w:sz w:val="20"/>
                <w:szCs w:val="20"/>
                <w:lang w:val="ru-RU"/>
              </w:rPr>
              <w:t>л(</w:t>
            </w:r>
            <w:proofErr w:type="gramEnd"/>
            <w:r w:rsidRPr="003957FF">
              <w:rPr>
                <w:rFonts w:cs="Arial"/>
                <w:sz w:val="20"/>
                <w:szCs w:val="20"/>
                <w:lang w:val="ru-RU"/>
              </w:rPr>
              <w:t>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D278BD" w:rsidRPr="003957FF" w:rsidRDefault="00D278BD" w:rsidP="00572935">
            <w:pPr>
              <w:ind w:right="-108"/>
              <w:rPr>
                <w:rFonts w:cs="Arial"/>
                <w:bCs/>
                <w:lang w:val="ru-RU"/>
              </w:rPr>
            </w:pPr>
          </w:p>
        </w:tc>
      </w:tr>
    </w:tbl>
    <w:p w:rsidR="00D278BD" w:rsidRPr="003957FF" w:rsidRDefault="00D278BD" w:rsidP="00D278BD">
      <w:pPr>
        <w:rPr>
          <w:rFonts w:cs="Arial"/>
          <w:sz w:val="28"/>
          <w:szCs w:val="28"/>
          <w:lang w:val="ru-RU"/>
        </w:rPr>
        <w:sectPr w:rsidR="00D278BD" w:rsidRPr="003957FF" w:rsidSect="009F3849">
          <w:pgSz w:w="11906" w:h="16838" w:code="9"/>
          <w:pgMar w:top="720" w:right="720" w:bottom="720" w:left="720" w:header="567" w:footer="335" w:gutter="0"/>
          <w:cols w:space="708"/>
          <w:formProt w:val="0"/>
          <w:docGrid w:linePitch="360"/>
        </w:sectPr>
      </w:pPr>
    </w:p>
    <w:p w:rsidR="00143C9F" w:rsidRPr="003957FF" w:rsidRDefault="00143C9F">
      <w:pPr>
        <w:rPr>
          <w:rFonts w:cs="Arial"/>
          <w:lang w:val="ru-RU"/>
        </w:rPr>
      </w:pPr>
    </w:p>
    <w:sectPr w:rsidR="00143C9F" w:rsidRPr="003957FF" w:rsidSect="00AF0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A5AE0"/>
    <w:multiLevelType w:val="hybridMultilevel"/>
    <w:tmpl w:val="02CC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36"/>
    <w:rsid w:val="00143C9F"/>
    <w:rsid w:val="003957FF"/>
    <w:rsid w:val="00486242"/>
    <w:rsid w:val="005C0736"/>
    <w:rsid w:val="00AF0F37"/>
    <w:rsid w:val="00CD0FDC"/>
    <w:rsid w:val="00D278BD"/>
    <w:rsid w:val="00D3099B"/>
    <w:rsid w:val="00E20B25"/>
    <w:rsid w:val="00F3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BD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78B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ssignmentTemplate">
    <w:name w:val="AssignmentTemplate"/>
    <w:basedOn w:val="9"/>
    <w:rsid w:val="00D278BD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</w:rPr>
  </w:style>
  <w:style w:type="paragraph" w:customStyle="1" w:styleId="NESNormal">
    <w:name w:val="NES Normal"/>
    <w:basedOn w:val="a"/>
    <w:link w:val="NESNormalChar"/>
    <w:autoRedefine/>
    <w:rsid w:val="00D278BD"/>
    <w:pPr>
      <w:spacing w:after="240" w:line="360" w:lineRule="auto"/>
    </w:pPr>
    <w:rPr>
      <w:iCs/>
      <w:sz w:val="20"/>
    </w:rPr>
  </w:style>
  <w:style w:type="character" w:customStyle="1" w:styleId="NESNormalChar">
    <w:name w:val="NES Normal Char"/>
    <w:link w:val="NESNormal"/>
    <w:rsid w:val="00D278BD"/>
    <w:rPr>
      <w:rFonts w:ascii="Arial" w:eastAsia="Times New Roman" w:hAnsi="Arial" w:cs="Times New Roman"/>
      <w:iCs/>
      <w:sz w:val="20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D278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a3">
    <w:name w:val="List Paragraph"/>
    <w:basedOn w:val="a"/>
    <w:uiPriority w:val="34"/>
    <w:qFormat/>
    <w:rsid w:val="00E20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BD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78B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ssignmentTemplate">
    <w:name w:val="AssignmentTemplate"/>
    <w:basedOn w:val="9"/>
    <w:rsid w:val="00D278BD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</w:rPr>
  </w:style>
  <w:style w:type="paragraph" w:customStyle="1" w:styleId="NESNormal">
    <w:name w:val="NES Normal"/>
    <w:basedOn w:val="a"/>
    <w:link w:val="NESNormalChar"/>
    <w:autoRedefine/>
    <w:rsid w:val="00D278BD"/>
    <w:pPr>
      <w:spacing w:after="240" w:line="360" w:lineRule="auto"/>
    </w:pPr>
    <w:rPr>
      <w:iCs/>
      <w:sz w:val="20"/>
    </w:rPr>
  </w:style>
  <w:style w:type="character" w:customStyle="1" w:styleId="NESNormalChar">
    <w:name w:val="NES Normal Char"/>
    <w:link w:val="NESNormal"/>
    <w:rsid w:val="00D278BD"/>
    <w:rPr>
      <w:rFonts w:ascii="Arial" w:eastAsia="Times New Roman" w:hAnsi="Arial" w:cs="Times New Roman"/>
      <w:iCs/>
      <w:sz w:val="20"/>
      <w:szCs w:val="24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D278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a3">
    <w:name w:val="List Paragraph"/>
    <w:basedOn w:val="a"/>
    <w:uiPriority w:val="34"/>
    <w:qFormat/>
    <w:rsid w:val="00E20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4</cp:revision>
  <dcterms:created xsi:type="dcterms:W3CDTF">2019-04-27T05:21:00Z</dcterms:created>
  <dcterms:modified xsi:type="dcterms:W3CDTF">2019-04-27T05:22:00Z</dcterms:modified>
</cp:coreProperties>
</file>